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8A33D" w14:textId="77777777" w:rsidR="009E4D64" w:rsidRPr="009E4D64" w:rsidRDefault="009E4D64" w:rsidP="009E4D64">
      <w:pPr>
        <w:pBdr>
          <w:bottom w:val="single" w:sz="18" w:space="0" w:color="9BCA3B"/>
        </w:pBdr>
        <w:shd w:val="clear" w:color="auto" w:fill="FFFFFF"/>
        <w:spacing w:after="150" w:line="240" w:lineRule="auto"/>
        <w:outlineLvl w:val="0"/>
        <w:rPr>
          <w:rFonts w:ascii="Georgia" w:eastAsia="Times New Roman" w:hAnsi="Georgia" w:cs="Times New Roman"/>
          <w:b/>
          <w:bCs/>
          <w:color w:val="333333"/>
          <w:kern w:val="36"/>
          <w:sz w:val="60"/>
          <w:szCs w:val="60"/>
          <w:lang w:eastAsia="en-GB"/>
        </w:rPr>
      </w:pPr>
      <w:r w:rsidRPr="009E4D64">
        <w:rPr>
          <w:rFonts w:ascii="Georgia" w:eastAsia="Times New Roman" w:hAnsi="Georgia" w:cs="Times New Roman"/>
          <w:b/>
          <w:bCs/>
          <w:color w:val="333333"/>
          <w:kern w:val="36"/>
          <w:sz w:val="60"/>
          <w:szCs w:val="60"/>
          <w:lang w:eastAsia="en-GB"/>
        </w:rPr>
        <w:t>Key messages for long-term care facilities - physician and managers</w:t>
      </w:r>
    </w:p>
    <w:p w14:paraId="63B8B8A0" w14:textId="77777777" w:rsidR="009E4D64" w:rsidRPr="009E4D64" w:rsidRDefault="009E4D64" w:rsidP="009E4D64">
      <w:pPr>
        <w:pBdr>
          <w:bottom w:val="single" w:sz="6" w:space="0" w:color="7CBDC1"/>
        </w:pBdr>
        <w:shd w:val="clear" w:color="auto" w:fill="FFFFFF"/>
        <w:spacing w:before="300" w:after="150" w:line="240" w:lineRule="auto"/>
        <w:outlineLvl w:val="1"/>
        <w:rPr>
          <w:rFonts w:ascii="Georgia" w:eastAsia="Times New Roman" w:hAnsi="Georgia" w:cs="Helvetica"/>
          <w:b/>
          <w:bCs/>
          <w:color w:val="333333"/>
          <w:sz w:val="51"/>
          <w:szCs w:val="51"/>
          <w:lang w:eastAsia="en-GB"/>
        </w:rPr>
      </w:pPr>
      <w:r w:rsidRPr="009E4D64">
        <w:rPr>
          <w:rFonts w:ascii="Georgia" w:eastAsia="Times New Roman" w:hAnsi="Georgia" w:cs="Helvetica"/>
          <w:b/>
          <w:bCs/>
          <w:color w:val="333333"/>
          <w:sz w:val="51"/>
          <w:szCs w:val="51"/>
          <w:lang w:eastAsia="en-GB"/>
        </w:rPr>
        <w:t>Tasks</w:t>
      </w:r>
    </w:p>
    <w:p w14:paraId="408FC01F" w14:textId="77777777" w:rsidR="009E4D64" w:rsidRPr="009E4D64" w:rsidRDefault="009E4D64" w:rsidP="009E4D64">
      <w:pPr>
        <w:shd w:val="clear" w:color="auto" w:fill="FFFFFF"/>
        <w:spacing w:after="150" w:line="240" w:lineRule="auto"/>
        <w:rPr>
          <w:rFonts w:ascii="Helvetica" w:eastAsia="Times New Roman" w:hAnsi="Helvetica" w:cs="Helvetica"/>
          <w:color w:val="333333"/>
          <w:sz w:val="24"/>
          <w:szCs w:val="24"/>
          <w:lang w:eastAsia="en-GB"/>
        </w:rPr>
      </w:pPr>
      <w:r w:rsidRPr="009E4D64">
        <w:rPr>
          <w:rFonts w:ascii="Helvetica" w:eastAsia="Times New Roman" w:hAnsi="Helvetica" w:cs="Helvetica"/>
          <w:color w:val="333333"/>
          <w:sz w:val="24"/>
          <w:szCs w:val="24"/>
          <w:lang w:eastAsia="en-GB"/>
        </w:rPr>
        <w:t>Core tasks to improve antibiotic use in your facility include:</w:t>
      </w:r>
    </w:p>
    <w:p w14:paraId="65CA319D" w14:textId="77777777" w:rsidR="009E4D64" w:rsidRPr="009E4D64" w:rsidRDefault="009E4D64" w:rsidP="009E4D64">
      <w:pPr>
        <w:shd w:val="clear" w:color="auto" w:fill="FFFFFF"/>
        <w:spacing w:after="150" w:line="240" w:lineRule="auto"/>
        <w:rPr>
          <w:rFonts w:ascii="Helvetica" w:eastAsia="Times New Roman" w:hAnsi="Helvetica" w:cs="Helvetica"/>
          <w:color w:val="333333"/>
          <w:sz w:val="24"/>
          <w:szCs w:val="24"/>
          <w:lang w:eastAsia="en-GB"/>
        </w:rPr>
      </w:pPr>
      <w:r w:rsidRPr="009E4D64">
        <w:rPr>
          <w:rFonts w:ascii="Helvetica" w:eastAsia="Times New Roman" w:hAnsi="Helvetica" w:cs="Helvetica"/>
          <w:color w:val="333333"/>
          <w:sz w:val="24"/>
          <w:szCs w:val="24"/>
          <w:lang w:eastAsia="en-GB"/>
        </w:rPr>
        <w:t>1. Education of medical and nursing staff, targeting areas where antibiotic misuse is common [109,110]:</w:t>
      </w:r>
    </w:p>
    <w:p w14:paraId="18DE3166" w14:textId="77777777" w:rsidR="009E4D64" w:rsidRPr="009E4D64" w:rsidRDefault="009E4D64" w:rsidP="009E4D6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9E4D64">
        <w:rPr>
          <w:rFonts w:ascii="Helvetica" w:eastAsia="Times New Roman" w:hAnsi="Helvetica" w:cs="Helvetica"/>
          <w:color w:val="333333"/>
          <w:sz w:val="24"/>
          <w:szCs w:val="24"/>
          <w:lang w:eastAsia="en-GB"/>
        </w:rPr>
        <w:t xml:space="preserve">antibiotic </w:t>
      </w:r>
      <w:proofErr w:type="gramStart"/>
      <w:r w:rsidRPr="009E4D64">
        <w:rPr>
          <w:rFonts w:ascii="Helvetica" w:eastAsia="Times New Roman" w:hAnsi="Helvetica" w:cs="Helvetica"/>
          <w:color w:val="333333"/>
          <w:sz w:val="24"/>
          <w:szCs w:val="24"/>
          <w:lang w:eastAsia="en-GB"/>
        </w:rPr>
        <w:t>prophylaxis;</w:t>
      </w:r>
      <w:proofErr w:type="gramEnd"/>
    </w:p>
    <w:p w14:paraId="1F19D5F9" w14:textId="77777777" w:rsidR="009E4D64" w:rsidRPr="009E4D64" w:rsidRDefault="009E4D64" w:rsidP="009E4D6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9E4D64">
        <w:rPr>
          <w:rFonts w:ascii="Helvetica" w:eastAsia="Times New Roman" w:hAnsi="Helvetica" w:cs="Helvetica"/>
          <w:color w:val="333333"/>
          <w:sz w:val="24"/>
          <w:szCs w:val="24"/>
          <w:lang w:eastAsia="en-GB"/>
        </w:rPr>
        <w:t>antibiotic use in asymptomatic patients with positive cultures (colonisation</w:t>
      </w:r>
      <w:proofErr w:type="gramStart"/>
      <w:r w:rsidRPr="009E4D64">
        <w:rPr>
          <w:rFonts w:ascii="Helvetica" w:eastAsia="Times New Roman" w:hAnsi="Helvetica" w:cs="Helvetica"/>
          <w:color w:val="333333"/>
          <w:sz w:val="24"/>
          <w:szCs w:val="24"/>
          <w:lang w:eastAsia="en-GB"/>
        </w:rPr>
        <w:t>);</w:t>
      </w:r>
      <w:proofErr w:type="gramEnd"/>
    </w:p>
    <w:p w14:paraId="3D32629C" w14:textId="77777777" w:rsidR="009E4D64" w:rsidRPr="009E4D64" w:rsidRDefault="009E4D64" w:rsidP="009E4D6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9E4D64">
        <w:rPr>
          <w:rFonts w:ascii="Helvetica" w:eastAsia="Times New Roman" w:hAnsi="Helvetica" w:cs="Helvetica"/>
          <w:color w:val="333333"/>
          <w:sz w:val="24"/>
          <w:szCs w:val="24"/>
          <w:lang w:eastAsia="en-GB"/>
        </w:rPr>
        <w:t>topical antibiotics; and</w:t>
      </w:r>
    </w:p>
    <w:p w14:paraId="50FDDA81" w14:textId="77777777" w:rsidR="009E4D64" w:rsidRPr="009E4D64" w:rsidRDefault="009E4D64" w:rsidP="009E4D6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9E4D64">
        <w:rPr>
          <w:rFonts w:ascii="Helvetica" w:eastAsia="Times New Roman" w:hAnsi="Helvetica" w:cs="Helvetica"/>
          <w:color w:val="333333"/>
          <w:sz w:val="24"/>
          <w:szCs w:val="24"/>
          <w:lang w:eastAsia="en-GB"/>
        </w:rPr>
        <w:t>excessively long durations of treatment.</w:t>
      </w:r>
    </w:p>
    <w:p w14:paraId="35B46CEB" w14:textId="77777777" w:rsidR="009E4D64" w:rsidRPr="009E4D64" w:rsidRDefault="009E4D64" w:rsidP="009E4D64">
      <w:pPr>
        <w:shd w:val="clear" w:color="auto" w:fill="FFFFFF"/>
        <w:spacing w:after="150" w:line="240" w:lineRule="auto"/>
        <w:rPr>
          <w:rFonts w:ascii="Helvetica" w:eastAsia="Times New Roman" w:hAnsi="Helvetica" w:cs="Helvetica"/>
          <w:color w:val="333333"/>
          <w:sz w:val="24"/>
          <w:szCs w:val="24"/>
          <w:lang w:eastAsia="en-GB"/>
        </w:rPr>
      </w:pPr>
      <w:r w:rsidRPr="009E4D64">
        <w:rPr>
          <w:rFonts w:ascii="Helvetica" w:eastAsia="Times New Roman" w:hAnsi="Helvetica" w:cs="Helvetica"/>
          <w:color w:val="333333"/>
          <w:sz w:val="24"/>
          <w:szCs w:val="24"/>
          <w:lang w:eastAsia="en-GB"/>
        </w:rPr>
        <w:t>2. Education of patients and their families on the risks of selecting for antibiotic-resistant bacteria when using antibiotics unnecessarily (</w:t>
      </w:r>
      <w:proofErr w:type="gramStart"/>
      <w:r w:rsidRPr="009E4D64">
        <w:rPr>
          <w:rFonts w:ascii="Helvetica" w:eastAsia="Times New Roman" w:hAnsi="Helvetica" w:cs="Helvetica"/>
          <w:color w:val="333333"/>
          <w:sz w:val="24"/>
          <w:szCs w:val="24"/>
          <w:lang w:eastAsia="en-GB"/>
        </w:rPr>
        <w:t>e.g.</w:t>
      </w:r>
      <w:proofErr w:type="gramEnd"/>
      <w:r w:rsidRPr="009E4D64">
        <w:rPr>
          <w:rFonts w:ascii="Helvetica" w:eastAsia="Times New Roman" w:hAnsi="Helvetica" w:cs="Helvetica"/>
          <w:color w:val="333333"/>
          <w:sz w:val="24"/>
          <w:szCs w:val="24"/>
          <w:lang w:eastAsia="en-GB"/>
        </w:rPr>
        <w:t xml:space="preserve"> asymptomatic bacteriuria, viral respiratory tract infections) [109,110].</w:t>
      </w:r>
    </w:p>
    <w:p w14:paraId="65C335FB" w14:textId="77777777" w:rsidR="009E4D64" w:rsidRPr="009E4D64" w:rsidRDefault="009E4D64" w:rsidP="009E4D64">
      <w:pPr>
        <w:shd w:val="clear" w:color="auto" w:fill="FFFFFF"/>
        <w:spacing w:after="150" w:line="240" w:lineRule="auto"/>
        <w:rPr>
          <w:rFonts w:ascii="Helvetica" w:eastAsia="Times New Roman" w:hAnsi="Helvetica" w:cs="Helvetica"/>
          <w:color w:val="333333"/>
          <w:sz w:val="24"/>
          <w:szCs w:val="24"/>
          <w:lang w:eastAsia="en-GB"/>
        </w:rPr>
      </w:pPr>
      <w:r w:rsidRPr="009E4D64">
        <w:rPr>
          <w:rFonts w:ascii="Helvetica" w:eastAsia="Times New Roman" w:hAnsi="Helvetica" w:cs="Helvetica"/>
          <w:color w:val="333333"/>
          <w:sz w:val="24"/>
          <w:szCs w:val="24"/>
          <w:lang w:eastAsia="en-GB"/>
        </w:rPr>
        <w:t>3. Using clinical pathways and evidence-based guidelines for diagnosing, treating and managing the most common infections (</w:t>
      </w:r>
      <w:proofErr w:type="gramStart"/>
      <w:r w:rsidRPr="009E4D64">
        <w:rPr>
          <w:rFonts w:ascii="Helvetica" w:eastAsia="Times New Roman" w:hAnsi="Helvetica" w:cs="Helvetica"/>
          <w:color w:val="333333"/>
          <w:sz w:val="24"/>
          <w:szCs w:val="24"/>
          <w:lang w:eastAsia="en-GB"/>
        </w:rPr>
        <w:t>e.g.</w:t>
      </w:r>
      <w:proofErr w:type="gramEnd"/>
      <w:r w:rsidRPr="009E4D64">
        <w:rPr>
          <w:rFonts w:ascii="Helvetica" w:eastAsia="Times New Roman" w:hAnsi="Helvetica" w:cs="Helvetica"/>
          <w:color w:val="333333"/>
          <w:sz w:val="24"/>
          <w:szCs w:val="24"/>
          <w:lang w:eastAsia="en-GB"/>
        </w:rPr>
        <w:t xml:space="preserve"> pneumonia, upper respiratory tract infections, skin and soft tissue infections, and urinary tract infections), and taking into account local antimicrobial susceptibility data [109].</w:t>
      </w:r>
    </w:p>
    <w:p w14:paraId="0CFACA62" w14:textId="77777777" w:rsidR="009E4D64" w:rsidRPr="009E4D64" w:rsidRDefault="009E4D64" w:rsidP="009E4D64">
      <w:pPr>
        <w:shd w:val="clear" w:color="auto" w:fill="FFFFFF"/>
        <w:spacing w:after="150" w:line="240" w:lineRule="auto"/>
        <w:rPr>
          <w:rFonts w:ascii="Helvetica" w:eastAsia="Times New Roman" w:hAnsi="Helvetica" w:cs="Helvetica"/>
          <w:color w:val="333333"/>
          <w:sz w:val="24"/>
          <w:szCs w:val="24"/>
          <w:lang w:eastAsia="en-GB"/>
        </w:rPr>
      </w:pPr>
      <w:r w:rsidRPr="009E4D64">
        <w:rPr>
          <w:rFonts w:ascii="Helvetica" w:eastAsia="Times New Roman" w:hAnsi="Helvetica" w:cs="Helvetica"/>
          <w:color w:val="333333"/>
          <w:sz w:val="24"/>
          <w:szCs w:val="24"/>
          <w:lang w:eastAsia="en-GB"/>
        </w:rPr>
        <w:t xml:space="preserve">4. Reassessing antibiotic treatments </w:t>
      </w:r>
      <w:proofErr w:type="gramStart"/>
      <w:r w:rsidRPr="009E4D64">
        <w:rPr>
          <w:rFonts w:ascii="Helvetica" w:eastAsia="Times New Roman" w:hAnsi="Helvetica" w:cs="Helvetica"/>
          <w:color w:val="333333"/>
          <w:sz w:val="24"/>
          <w:szCs w:val="24"/>
          <w:lang w:eastAsia="en-GB"/>
        </w:rPr>
        <w:t>in light of</w:t>
      </w:r>
      <w:proofErr w:type="gramEnd"/>
      <w:r w:rsidRPr="009E4D64">
        <w:rPr>
          <w:rFonts w:ascii="Helvetica" w:eastAsia="Times New Roman" w:hAnsi="Helvetica" w:cs="Helvetica"/>
          <w:color w:val="333333"/>
          <w:sz w:val="24"/>
          <w:szCs w:val="24"/>
          <w:lang w:eastAsia="en-GB"/>
        </w:rPr>
        <w:t xml:space="preserve"> clinical conditions at 48–72 hours, or as soon as microbiological results are available, to [31,42,70-72]:</w:t>
      </w:r>
    </w:p>
    <w:p w14:paraId="0C32D02C" w14:textId="77777777" w:rsidR="009E4D64" w:rsidRPr="009E4D64" w:rsidRDefault="009E4D64" w:rsidP="009E4D6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9E4D64">
        <w:rPr>
          <w:rFonts w:ascii="Helvetica" w:eastAsia="Times New Roman" w:hAnsi="Helvetica" w:cs="Helvetica"/>
          <w:color w:val="333333"/>
          <w:sz w:val="24"/>
          <w:szCs w:val="24"/>
          <w:lang w:eastAsia="en-GB"/>
        </w:rPr>
        <w:t xml:space="preserve">change to a </w:t>
      </w:r>
      <w:proofErr w:type="gramStart"/>
      <w:r w:rsidRPr="009E4D64">
        <w:rPr>
          <w:rFonts w:ascii="Helvetica" w:eastAsia="Times New Roman" w:hAnsi="Helvetica" w:cs="Helvetica"/>
          <w:color w:val="333333"/>
          <w:sz w:val="24"/>
          <w:szCs w:val="24"/>
          <w:lang w:eastAsia="en-GB"/>
        </w:rPr>
        <w:t>narrow-spectrum</w:t>
      </w:r>
      <w:proofErr w:type="gramEnd"/>
      <w:r w:rsidRPr="009E4D64">
        <w:rPr>
          <w:rFonts w:ascii="Helvetica" w:eastAsia="Times New Roman" w:hAnsi="Helvetica" w:cs="Helvetica"/>
          <w:color w:val="333333"/>
          <w:sz w:val="24"/>
          <w:szCs w:val="24"/>
          <w:lang w:eastAsia="en-GB"/>
        </w:rPr>
        <w:t xml:space="preserve"> antibiotic;</w:t>
      </w:r>
    </w:p>
    <w:p w14:paraId="1468CECD" w14:textId="77777777" w:rsidR="009E4D64" w:rsidRPr="009E4D64" w:rsidRDefault="009E4D64" w:rsidP="009E4D6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9E4D64">
        <w:rPr>
          <w:rFonts w:ascii="Helvetica" w:eastAsia="Times New Roman" w:hAnsi="Helvetica" w:cs="Helvetica"/>
          <w:color w:val="333333"/>
          <w:sz w:val="24"/>
          <w:szCs w:val="24"/>
          <w:lang w:eastAsia="en-GB"/>
        </w:rPr>
        <w:t xml:space="preserve">continue or stop antibiotic </w:t>
      </w:r>
      <w:proofErr w:type="gramStart"/>
      <w:r w:rsidRPr="009E4D64">
        <w:rPr>
          <w:rFonts w:ascii="Helvetica" w:eastAsia="Times New Roman" w:hAnsi="Helvetica" w:cs="Helvetica"/>
          <w:color w:val="333333"/>
          <w:sz w:val="24"/>
          <w:szCs w:val="24"/>
          <w:lang w:eastAsia="en-GB"/>
        </w:rPr>
        <w:t>therapy;</w:t>
      </w:r>
      <w:proofErr w:type="gramEnd"/>
    </w:p>
    <w:p w14:paraId="13D24566" w14:textId="77777777" w:rsidR="009E4D64" w:rsidRPr="009E4D64" w:rsidRDefault="009E4D64" w:rsidP="009E4D6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9E4D64">
        <w:rPr>
          <w:rFonts w:ascii="Helvetica" w:eastAsia="Times New Roman" w:hAnsi="Helvetica" w:cs="Helvetica"/>
          <w:color w:val="333333"/>
          <w:sz w:val="24"/>
          <w:szCs w:val="24"/>
          <w:lang w:eastAsia="en-GB"/>
        </w:rPr>
        <w:t>switch to oral antibiotic therapy.</w:t>
      </w:r>
    </w:p>
    <w:p w14:paraId="04BD1301" w14:textId="77777777" w:rsidR="009E4D64" w:rsidRPr="009E4D64" w:rsidRDefault="009E4D64" w:rsidP="009E4D64">
      <w:pPr>
        <w:shd w:val="clear" w:color="auto" w:fill="FFFFFF"/>
        <w:spacing w:after="150" w:line="240" w:lineRule="auto"/>
        <w:rPr>
          <w:rFonts w:ascii="Helvetica" w:eastAsia="Times New Roman" w:hAnsi="Helvetica" w:cs="Helvetica"/>
          <w:color w:val="333333"/>
          <w:sz w:val="24"/>
          <w:szCs w:val="24"/>
          <w:lang w:eastAsia="en-GB"/>
        </w:rPr>
      </w:pPr>
      <w:r w:rsidRPr="009E4D64">
        <w:rPr>
          <w:rFonts w:ascii="Helvetica" w:eastAsia="Times New Roman" w:hAnsi="Helvetica" w:cs="Helvetica"/>
          <w:color w:val="333333"/>
          <w:sz w:val="24"/>
          <w:szCs w:val="24"/>
          <w:lang w:eastAsia="en-GB"/>
        </w:rPr>
        <w:t>5. Avoiding diagnostic tests and cultures in asymptomatic patients [56,111].</w:t>
      </w:r>
    </w:p>
    <w:p w14:paraId="648EC2A3" w14:textId="77777777" w:rsidR="009E4D64" w:rsidRPr="009E4D64" w:rsidRDefault="009E4D64" w:rsidP="009E4D64">
      <w:pPr>
        <w:pBdr>
          <w:bottom w:val="single" w:sz="6" w:space="0" w:color="7CBDC1"/>
        </w:pBdr>
        <w:shd w:val="clear" w:color="auto" w:fill="FFFFFF"/>
        <w:spacing w:before="300" w:after="150" w:line="240" w:lineRule="auto"/>
        <w:outlineLvl w:val="1"/>
        <w:rPr>
          <w:rFonts w:ascii="Georgia" w:eastAsia="Times New Roman" w:hAnsi="Georgia" w:cs="Helvetica"/>
          <w:b/>
          <w:bCs/>
          <w:color w:val="333333"/>
          <w:sz w:val="51"/>
          <w:szCs w:val="51"/>
          <w:lang w:eastAsia="en-GB"/>
        </w:rPr>
      </w:pPr>
      <w:r w:rsidRPr="009E4D64">
        <w:rPr>
          <w:rFonts w:ascii="Georgia" w:eastAsia="Times New Roman" w:hAnsi="Georgia" w:cs="Helvetica"/>
          <w:b/>
          <w:bCs/>
          <w:color w:val="333333"/>
          <w:sz w:val="51"/>
          <w:szCs w:val="51"/>
          <w:lang w:eastAsia="en-GB"/>
        </w:rPr>
        <w:t>Things you can do</w:t>
      </w:r>
    </w:p>
    <w:p w14:paraId="53CDC6AC" w14:textId="77777777" w:rsidR="009E4D64" w:rsidRPr="009E4D64" w:rsidRDefault="009E4D64" w:rsidP="009E4D64">
      <w:pPr>
        <w:shd w:val="clear" w:color="auto" w:fill="FFFFFF"/>
        <w:spacing w:after="150" w:line="240" w:lineRule="auto"/>
        <w:rPr>
          <w:rFonts w:ascii="Helvetica" w:eastAsia="Times New Roman" w:hAnsi="Helvetica" w:cs="Helvetica"/>
          <w:color w:val="333333"/>
          <w:sz w:val="24"/>
          <w:szCs w:val="24"/>
          <w:lang w:eastAsia="en-GB"/>
        </w:rPr>
      </w:pPr>
      <w:r w:rsidRPr="009E4D64">
        <w:rPr>
          <w:rFonts w:ascii="Helvetica" w:eastAsia="Times New Roman" w:hAnsi="Helvetica" w:cs="Helvetica"/>
          <w:color w:val="333333"/>
          <w:sz w:val="24"/>
          <w:szCs w:val="24"/>
          <w:lang w:eastAsia="en-GB"/>
        </w:rPr>
        <w:t>6. Implement infection prevention and control measures together with infection prevention and control professionals [expert consensus].</w:t>
      </w:r>
    </w:p>
    <w:p w14:paraId="184B9E10" w14:textId="77777777" w:rsidR="009E4D64" w:rsidRPr="009E4D64" w:rsidRDefault="009E4D64" w:rsidP="009E4D64">
      <w:pPr>
        <w:shd w:val="clear" w:color="auto" w:fill="FFFFFF"/>
        <w:spacing w:after="150" w:line="240" w:lineRule="auto"/>
        <w:rPr>
          <w:rFonts w:ascii="Helvetica" w:eastAsia="Times New Roman" w:hAnsi="Helvetica" w:cs="Helvetica"/>
          <w:color w:val="333333"/>
          <w:sz w:val="24"/>
          <w:szCs w:val="24"/>
          <w:lang w:eastAsia="en-GB"/>
        </w:rPr>
      </w:pPr>
      <w:r w:rsidRPr="009E4D64">
        <w:rPr>
          <w:rFonts w:ascii="Helvetica" w:eastAsia="Times New Roman" w:hAnsi="Helvetica" w:cs="Helvetica"/>
          <w:color w:val="333333"/>
          <w:sz w:val="24"/>
          <w:szCs w:val="24"/>
          <w:lang w:eastAsia="en-GB"/>
        </w:rPr>
        <w:t xml:space="preserve">7. Take a thorough patient history when you prescribe an antibiotic, including recent antibiotic use, drug allergies, use of immunosuppressive therapy, and risk factors for antibiotic resistance (for example, recent hospitalisation, recent </w:t>
      </w:r>
      <w:proofErr w:type="gramStart"/>
      <w:r w:rsidRPr="009E4D64">
        <w:rPr>
          <w:rFonts w:ascii="Helvetica" w:eastAsia="Times New Roman" w:hAnsi="Helvetica" w:cs="Helvetica"/>
          <w:color w:val="333333"/>
          <w:sz w:val="24"/>
          <w:szCs w:val="24"/>
          <w:lang w:eastAsia="en-GB"/>
        </w:rPr>
        <w:t>procedure</w:t>
      </w:r>
      <w:proofErr w:type="gramEnd"/>
      <w:r w:rsidRPr="009E4D64">
        <w:rPr>
          <w:rFonts w:ascii="Helvetica" w:eastAsia="Times New Roman" w:hAnsi="Helvetica" w:cs="Helvetica"/>
          <w:color w:val="333333"/>
          <w:sz w:val="24"/>
          <w:szCs w:val="24"/>
          <w:lang w:eastAsia="en-GB"/>
        </w:rPr>
        <w:t xml:space="preserve"> or recent travel outside of Europe) [31].</w:t>
      </w:r>
    </w:p>
    <w:p w14:paraId="27FB7CAB" w14:textId="77777777" w:rsidR="009E4D64" w:rsidRPr="009E4D64" w:rsidRDefault="009E4D64" w:rsidP="009E4D64">
      <w:pPr>
        <w:shd w:val="clear" w:color="auto" w:fill="FFFFFF"/>
        <w:spacing w:after="150" w:line="240" w:lineRule="auto"/>
        <w:rPr>
          <w:rFonts w:ascii="Helvetica" w:eastAsia="Times New Roman" w:hAnsi="Helvetica" w:cs="Helvetica"/>
          <w:color w:val="333333"/>
          <w:sz w:val="24"/>
          <w:szCs w:val="24"/>
          <w:lang w:eastAsia="en-GB"/>
        </w:rPr>
      </w:pPr>
      <w:r w:rsidRPr="009E4D64">
        <w:rPr>
          <w:rFonts w:ascii="Helvetica" w:eastAsia="Times New Roman" w:hAnsi="Helvetica" w:cs="Helvetica"/>
          <w:color w:val="333333"/>
          <w:sz w:val="24"/>
          <w:szCs w:val="24"/>
          <w:lang w:eastAsia="en-GB"/>
        </w:rPr>
        <w:t>8. Always perform a clinical examination of the patient before prescribing an antibiotic [31].</w:t>
      </w:r>
    </w:p>
    <w:p w14:paraId="75EA7014" w14:textId="77777777" w:rsidR="009E4D64" w:rsidRPr="009E4D64" w:rsidRDefault="009E4D64" w:rsidP="009E4D64">
      <w:pPr>
        <w:shd w:val="clear" w:color="auto" w:fill="FFFFFF"/>
        <w:spacing w:after="150" w:line="240" w:lineRule="auto"/>
        <w:rPr>
          <w:rFonts w:ascii="Helvetica" w:eastAsia="Times New Roman" w:hAnsi="Helvetica" w:cs="Helvetica"/>
          <w:color w:val="333333"/>
          <w:sz w:val="24"/>
          <w:szCs w:val="24"/>
          <w:lang w:eastAsia="en-GB"/>
        </w:rPr>
      </w:pPr>
      <w:r w:rsidRPr="009E4D64">
        <w:rPr>
          <w:rFonts w:ascii="Helvetica" w:eastAsia="Times New Roman" w:hAnsi="Helvetica" w:cs="Helvetica"/>
          <w:color w:val="333333"/>
          <w:sz w:val="24"/>
          <w:szCs w:val="24"/>
          <w:lang w:eastAsia="en-GB"/>
        </w:rPr>
        <w:lastRenderedPageBreak/>
        <w:t>9. If in doubt before you prescribe an antibiotic, you should [25,26,53,70] [expert consensus]:</w:t>
      </w:r>
    </w:p>
    <w:p w14:paraId="3DDAA5CD" w14:textId="77777777" w:rsidR="009E4D64" w:rsidRPr="009E4D64" w:rsidRDefault="009E4D64" w:rsidP="009E4D64">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9E4D64">
        <w:rPr>
          <w:rFonts w:ascii="Helvetica" w:eastAsia="Times New Roman" w:hAnsi="Helvetica" w:cs="Helvetica"/>
          <w:color w:val="333333"/>
          <w:sz w:val="24"/>
          <w:szCs w:val="24"/>
          <w:lang w:eastAsia="en-GB"/>
        </w:rPr>
        <w:t xml:space="preserve">Check local, regional and national epidemiological </w:t>
      </w:r>
      <w:proofErr w:type="gramStart"/>
      <w:r w:rsidRPr="009E4D64">
        <w:rPr>
          <w:rFonts w:ascii="Helvetica" w:eastAsia="Times New Roman" w:hAnsi="Helvetica" w:cs="Helvetica"/>
          <w:color w:val="333333"/>
          <w:sz w:val="24"/>
          <w:szCs w:val="24"/>
          <w:lang w:eastAsia="en-GB"/>
        </w:rPr>
        <w:t>data;</w:t>
      </w:r>
      <w:proofErr w:type="gramEnd"/>
    </w:p>
    <w:p w14:paraId="0817911A" w14:textId="77777777" w:rsidR="009E4D64" w:rsidRPr="009E4D64" w:rsidRDefault="009E4D64" w:rsidP="009E4D64">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9E4D64">
        <w:rPr>
          <w:rFonts w:ascii="Helvetica" w:eastAsia="Times New Roman" w:hAnsi="Helvetica" w:cs="Helvetica"/>
          <w:color w:val="333333"/>
          <w:sz w:val="24"/>
          <w:szCs w:val="24"/>
          <w:lang w:eastAsia="en-GB"/>
        </w:rPr>
        <w:t>Seek guidance and advice from a senior colleague or a member of the antibiotic stewardship team.</w:t>
      </w:r>
    </w:p>
    <w:p w14:paraId="0B264DF1" w14:textId="77777777" w:rsidR="009E4D64" w:rsidRPr="009E4D64" w:rsidRDefault="009E4D64" w:rsidP="009E4D64">
      <w:pPr>
        <w:shd w:val="clear" w:color="auto" w:fill="FFFFFF"/>
        <w:spacing w:after="150" w:line="240" w:lineRule="auto"/>
        <w:rPr>
          <w:rFonts w:ascii="Helvetica" w:eastAsia="Times New Roman" w:hAnsi="Helvetica" w:cs="Helvetica"/>
          <w:color w:val="333333"/>
          <w:sz w:val="24"/>
          <w:szCs w:val="24"/>
          <w:lang w:eastAsia="en-GB"/>
        </w:rPr>
      </w:pPr>
      <w:r w:rsidRPr="009E4D64">
        <w:rPr>
          <w:rFonts w:ascii="Helvetica" w:eastAsia="Times New Roman" w:hAnsi="Helvetica" w:cs="Helvetica"/>
          <w:color w:val="333333"/>
          <w:sz w:val="24"/>
          <w:szCs w:val="24"/>
          <w:lang w:eastAsia="en-GB"/>
        </w:rPr>
        <w:t>10. Only start antibiotic treatment if there is evidence of a bacterial infection, and do not treat colonisation [31].</w:t>
      </w:r>
    </w:p>
    <w:p w14:paraId="5788D291" w14:textId="77777777" w:rsidR="009E4D64" w:rsidRPr="009E4D64" w:rsidRDefault="009E4D64" w:rsidP="009E4D64">
      <w:pPr>
        <w:shd w:val="clear" w:color="auto" w:fill="FFFFFF"/>
        <w:spacing w:after="150" w:line="240" w:lineRule="auto"/>
        <w:rPr>
          <w:rFonts w:ascii="Helvetica" w:eastAsia="Times New Roman" w:hAnsi="Helvetica" w:cs="Helvetica"/>
          <w:color w:val="333333"/>
          <w:sz w:val="24"/>
          <w:szCs w:val="24"/>
          <w:lang w:eastAsia="en-GB"/>
        </w:rPr>
      </w:pPr>
      <w:r w:rsidRPr="009E4D64">
        <w:rPr>
          <w:rFonts w:ascii="Helvetica" w:eastAsia="Times New Roman" w:hAnsi="Helvetica" w:cs="Helvetica"/>
          <w:color w:val="333333"/>
          <w:sz w:val="24"/>
          <w:szCs w:val="24"/>
          <w:lang w:eastAsia="en-GB"/>
        </w:rPr>
        <w:t>11. Avoid unnecessary antibiotic prophylaxis (</w:t>
      </w:r>
      <w:proofErr w:type="gramStart"/>
      <w:r w:rsidRPr="009E4D64">
        <w:rPr>
          <w:rFonts w:ascii="Helvetica" w:eastAsia="Times New Roman" w:hAnsi="Helvetica" w:cs="Helvetica"/>
          <w:color w:val="333333"/>
          <w:sz w:val="24"/>
          <w:szCs w:val="24"/>
          <w:lang w:eastAsia="en-GB"/>
        </w:rPr>
        <w:t>e.g.</w:t>
      </w:r>
      <w:proofErr w:type="gramEnd"/>
      <w:r w:rsidRPr="009E4D64">
        <w:rPr>
          <w:rFonts w:ascii="Helvetica" w:eastAsia="Times New Roman" w:hAnsi="Helvetica" w:cs="Helvetica"/>
          <w:color w:val="333333"/>
          <w:sz w:val="24"/>
          <w:szCs w:val="24"/>
          <w:lang w:eastAsia="en-GB"/>
        </w:rPr>
        <w:t xml:space="preserve"> urinary tract infection prophylaxis) [111].</w:t>
      </w:r>
    </w:p>
    <w:p w14:paraId="3702F179" w14:textId="77777777" w:rsidR="009E4D64" w:rsidRPr="009E4D64" w:rsidRDefault="009E4D64" w:rsidP="009E4D64">
      <w:pPr>
        <w:shd w:val="clear" w:color="auto" w:fill="FFFFFF"/>
        <w:spacing w:after="150" w:line="240" w:lineRule="auto"/>
        <w:rPr>
          <w:rFonts w:ascii="Helvetica" w:eastAsia="Times New Roman" w:hAnsi="Helvetica" w:cs="Helvetica"/>
          <w:color w:val="333333"/>
          <w:sz w:val="24"/>
          <w:szCs w:val="24"/>
          <w:lang w:eastAsia="en-GB"/>
        </w:rPr>
      </w:pPr>
      <w:r w:rsidRPr="009E4D64">
        <w:rPr>
          <w:rFonts w:ascii="Helvetica" w:eastAsia="Times New Roman" w:hAnsi="Helvetica" w:cs="Helvetica"/>
          <w:color w:val="333333"/>
          <w:sz w:val="24"/>
          <w:szCs w:val="24"/>
          <w:lang w:eastAsia="en-GB"/>
        </w:rPr>
        <w:t>12. Ensure that cultures are taken before starting antibiotics [31,42,70,71].</w:t>
      </w:r>
    </w:p>
    <w:p w14:paraId="06F67EE9" w14:textId="77777777" w:rsidR="009E4D64" w:rsidRPr="009E4D64" w:rsidRDefault="009E4D64" w:rsidP="009E4D64">
      <w:pPr>
        <w:shd w:val="clear" w:color="auto" w:fill="FFFFFF"/>
        <w:spacing w:after="150" w:line="240" w:lineRule="auto"/>
        <w:rPr>
          <w:rFonts w:ascii="Helvetica" w:eastAsia="Times New Roman" w:hAnsi="Helvetica" w:cs="Helvetica"/>
          <w:color w:val="333333"/>
          <w:sz w:val="24"/>
          <w:szCs w:val="24"/>
          <w:lang w:eastAsia="en-GB"/>
        </w:rPr>
      </w:pPr>
      <w:r w:rsidRPr="009E4D64">
        <w:rPr>
          <w:rFonts w:ascii="Helvetica" w:eastAsia="Times New Roman" w:hAnsi="Helvetica" w:cs="Helvetica"/>
          <w:color w:val="333333"/>
          <w:sz w:val="24"/>
          <w:szCs w:val="24"/>
          <w:lang w:eastAsia="en-GB"/>
        </w:rPr>
        <w:t>13. Document the indication of antibiotic treatment, drug choice, dose, route of administration and duration of treatment in the patient chart [31,42,70,71].</w:t>
      </w:r>
    </w:p>
    <w:p w14:paraId="396F5CDA" w14:textId="77777777" w:rsidR="009E4D64" w:rsidRPr="009E4D64" w:rsidRDefault="009E4D64" w:rsidP="009E4D64">
      <w:pPr>
        <w:shd w:val="clear" w:color="auto" w:fill="FFFFFF"/>
        <w:spacing w:after="150" w:line="240" w:lineRule="auto"/>
        <w:rPr>
          <w:rFonts w:ascii="Helvetica" w:eastAsia="Times New Roman" w:hAnsi="Helvetica" w:cs="Helvetica"/>
          <w:color w:val="333333"/>
          <w:sz w:val="24"/>
          <w:szCs w:val="24"/>
          <w:lang w:eastAsia="en-GB"/>
        </w:rPr>
      </w:pPr>
      <w:r w:rsidRPr="009E4D64">
        <w:rPr>
          <w:rFonts w:ascii="Helvetica" w:eastAsia="Times New Roman" w:hAnsi="Helvetica" w:cs="Helvetica"/>
          <w:color w:val="333333"/>
          <w:sz w:val="24"/>
          <w:szCs w:val="24"/>
          <w:lang w:eastAsia="en-GB"/>
        </w:rPr>
        <w:t>14. Answer the following key questions when reassessing antibiotic therapy after 48-72 hours (or as soon as microbiological results are available) [42,70]:</w:t>
      </w:r>
    </w:p>
    <w:p w14:paraId="0049F77B" w14:textId="77777777" w:rsidR="009E4D64" w:rsidRPr="009E4D64" w:rsidRDefault="009E4D64" w:rsidP="009E4D64">
      <w:pPr>
        <w:shd w:val="clear" w:color="auto" w:fill="FFFFFF"/>
        <w:spacing w:after="150" w:line="240" w:lineRule="auto"/>
        <w:rPr>
          <w:rFonts w:ascii="Helvetica" w:eastAsia="Times New Roman" w:hAnsi="Helvetica" w:cs="Helvetica"/>
          <w:color w:val="333333"/>
          <w:sz w:val="24"/>
          <w:szCs w:val="24"/>
          <w:lang w:eastAsia="en-GB"/>
        </w:rPr>
      </w:pPr>
      <w:r w:rsidRPr="009E4D64">
        <w:rPr>
          <w:rFonts w:ascii="Helvetica" w:eastAsia="Times New Roman" w:hAnsi="Helvetica" w:cs="Helvetica"/>
          <w:color w:val="333333"/>
          <w:sz w:val="24"/>
          <w:szCs w:val="24"/>
          <w:lang w:eastAsia="en-GB"/>
        </w:rPr>
        <w:t>Does the patient have an infection that will respond to antibiotics?</w:t>
      </w:r>
      <w:r w:rsidRPr="009E4D64">
        <w:rPr>
          <w:rFonts w:ascii="Helvetica" w:eastAsia="Times New Roman" w:hAnsi="Helvetica" w:cs="Helvetica"/>
          <w:color w:val="333333"/>
          <w:sz w:val="24"/>
          <w:szCs w:val="24"/>
          <w:lang w:eastAsia="en-GB"/>
        </w:rPr>
        <w:br/>
        <w:t>If yes:</w:t>
      </w:r>
    </w:p>
    <w:p w14:paraId="30A7ECD2" w14:textId="77777777" w:rsidR="009E4D64" w:rsidRPr="009E4D64" w:rsidRDefault="009E4D64" w:rsidP="009E4D64">
      <w:pPr>
        <w:shd w:val="clear" w:color="auto" w:fill="FFFFFF"/>
        <w:spacing w:after="150" w:line="240" w:lineRule="auto"/>
        <w:rPr>
          <w:rFonts w:ascii="Helvetica" w:eastAsia="Times New Roman" w:hAnsi="Helvetica" w:cs="Helvetica"/>
          <w:color w:val="333333"/>
          <w:sz w:val="24"/>
          <w:szCs w:val="24"/>
          <w:lang w:eastAsia="en-GB"/>
        </w:rPr>
      </w:pPr>
      <w:r w:rsidRPr="009E4D64">
        <w:rPr>
          <w:rFonts w:ascii="Helvetica" w:eastAsia="Times New Roman" w:hAnsi="Helvetica" w:cs="Helvetica"/>
          <w:color w:val="333333"/>
          <w:sz w:val="24"/>
          <w:szCs w:val="24"/>
          <w:lang w:eastAsia="en-GB"/>
        </w:rPr>
        <w:t>i. Is the patient on the correct antibiotic(s), correct dose, and correct route of administration?</w:t>
      </w:r>
    </w:p>
    <w:p w14:paraId="3535048A" w14:textId="77777777" w:rsidR="009E4D64" w:rsidRPr="009E4D64" w:rsidRDefault="009E4D64" w:rsidP="009E4D64">
      <w:pPr>
        <w:shd w:val="clear" w:color="auto" w:fill="FFFFFF"/>
        <w:spacing w:after="150" w:line="240" w:lineRule="auto"/>
        <w:rPr>
          <w:rFonts w:ascii="Helvetica" w:eastAsia="Times New Roman" w:hAnsi="Helvetica" w:cs="Helvetica"/>
          <w:color w:val="333333"/>
          <w:sz w:val="24"/>
          <w:szCs w:val="24"/>
          <w:lang w:eastAsia="en-GB"/>
        </w:rPr>
      </w:pPr>
      <w:r w:rsidRPr="009E4D64">
        <w:rPr>
          <w:rFonts w:ascii="Helvetica" w:eastAsia="Times New Roman" w:hAnsi="Helvetica" w:cs="Helvetica"/>
          <w:color w:val="333333"/>
          <w:sz w:val="24"/>
          <w:szCs w:val="24"/>
          <w:lang w:eastAsia="en-GB"/>
        </w:rPr>
        <w:t>ii. Could an antibiotic with a narrower spectrum be used to treat the infection?</w:t>
      </w:r>
    </w:p>
    <w:p w14:paraId="4DFBF899" w14:textId="77777777" w:rsidR="009E4D64" w:rsidRPr="009E4D64" w:rsidRDefault="009E4D64" w:rsidP="009E4D64">
      <w:pPr>
        <w:shd w:val="clear" w:color="auto" w:fill="FFFFFF"/>
        <w:spacing w:after="150" w:line="240" w:lineRule="auto"/>
        <w:rPr>
          <w:rFonts w:ascii="Helvetica" w:eastAsia="Times New Roman" w:hAnsi="Helvetica" w:cs="Helvetica"/>
          <w:color w:val="333333"/>
          <w:sz w:val="24"/>
          <w:szCs w:val="24"/>
          <w:lang w:eastAsia="en-GB"/>
        </w:rPr>
      </w:pPr>
      <w:r w:rsidRPr="009E4D64">
        <w:rPr>
          <w:rFonts w:ascii="Helvetica" w:eastAsia="Times New Roman" w:hAnsi="Helvetica" w:cs="Helvetica"/>
          <w:color w:val="333333"/>
          <w:sz w:val="24"/>
          <w:szCs w:val="24"/>
          <w:lang w:eastAsia="en-GB"/>
        </w:rPr>
        <w:t>iii. For how long should the patient receive the antibiotic(s)?</w:t>
      </w:r>
    </w:p>
    <w:p w14:paraId="567CF6F3" w14:textId="77777777" w:rsidR="009E4D64" w:rsidRPr="009E4D64" w:rsidRDefault="009E4D64" w:rsidP="009E4D64">
      <w:pPr>
        <w:shd w:val="clear" w:color="auto" w:fill="FFFFFF"/>
        <w:spacing w:after="150" w:line="240" w:lineRule="auto"/>
        <w:rPr>
          <w:rFonts w:ascii="Helvetica" w:eastAsia="Times New Roman" w:hAnsi="Helvetica" w:cs="Helvetica"/>
          <w:color w:val="333333"/>
          <w:sz w:val="24"/>
          <w:szCs w:val="24"/>
          <w:lang w:eastAsia="en-GB"/>
        </w:rPr>
      </w:pPr>
      <w:r w:rsidRPr="009E4D64">
        <w:rPr>
          <w:rFonts w:ascii="Helvetica" w:eastAsia="Times New Roman" w:hAnsi="Helvetica" w:cs="Helvetica"/>
          <w:color w:val="333333"/>
          <w:sz w:val="24"/>
          <w:szCs w:val="24"/>
          <w:lang w:eastAsia="en-GB"/>
        </w:rPr>
        <w:t>15. Promote vaccination programmes for residents and staff [expert consensus].</w:t>
      </w:r>
    </w:p>
    <w:p w14:paraId="131A9B4D" w14:textId="77777777" w:rsidR="009E4D64" w:rsidRPr="009E4D64" w:rsidRDefault="009E4D64" w:rsidP="009E4D64">
      <w:pPr>
        <w:shd w:val="clear" w:color="auto" w:fill="FFFFFF"/>
        <w:spacing w:after="150" w:line="240" w:lineRule="auto"/>
        <w:rPr>
          <w:rFonts w:ascii="Helvetica" w:eastAsia="Times New Roman" w:hAnsi="Helvetica" w:cs="Helvetica"/>
          <w:color w:val="333333"/>
          <w:sz w:val="24"/>
          <w:szCs w:val="24"/>
          <w:lang w:eastAsia="en-GB"/>
        </w:rPr>
      </w:pPr>
      <w:r w:rsidRPr="009E4D64">
        <w:rPr>
          <w:rFonts w:ascii="Helvetica" w:eastAsia="Times New Roman" w:hAnsi="Helvetica" w:cs="Helvetica"/>
          <w:color w:val="333333"/>
          <w:sz w:val="24"/>
          <w:szCs w:val="24"/>
          <w:lang w:eastAsia="en-GB"/>
        </w:rPr>
        <w:t>16. Follow infection prevention and control measures that are already established in your setting. If you see staff members at the hospital or healthcare setting who breach guidelines or protocols, ask them why they are doing so and provide them with tools to understand what they are doing wrong [69] [expert consensus].</w:t>
      </w:r>
    </w:p>
    <w:p w14:paraId="7EC49656" w14:textId="77777777" w:rsidR="009E4D64" w:rsidRPr="009E4D64" w:rsidRDefault="009E4D64" w:rsidP="009E4D64">
      <w:pPr>
        <w:shd w:val="clear" w:color="auto" w:fill="FFFFFF"/>
        <w:spacing w:after="150" w:line="240" w:lineRule="auto"/>
        <w:rPr>
          <w:rFonts w:ascii="Helvetica" w:eastAsia="Times New Roman" w:hAnsi="Helvetica" w:cs="Helvetica"/>
          <w:color w:val="333333"/>
          <w:sz w:val="24"/>
          <w:szCs w:val="24"/>
          <w:lang w:eastAsia="en-GB"/>
        </w:rPr>
      </w:pPr>
      <w:r w:rsidRPr="009E4D64">
        <w:rPr>
          <w:rFonts w:ascii="Helvetica" w:eastAsia="Times New Roman" w:hAnsi="Helvetica" w:cs="Helvetica"/>
          <w:color w:val="333333"/>
          <w:sz w:val="24"/>
          <w:szCs w:val="24"/>
          <w:lang w:eastAsia="en-GB"/>
        </w:rPr>
        <w:t>17. Regularly participate in training courses and in meetings that support the implementation in the hospital of: a) prudent antibiotic use, b) evidence-based, local antibiotic guidelines, and c) infection prevention and control measures [52,53].</w:t>
      </w:r>
    </w:p>
    <w:p w14:paraId="56C85861" w14:textId="77777777" w:rsidR="009E4D64" w:rsidRPr="009E4D64" w:rsidRDefault="009E4D64" w:rsidP="009E4D64">
      <w:pPr>
        <w:shd w:val="clear" w:color="auto" w:fill="FFFFFF"/>
        <w:spacing w:after="150" w:line="240" w:lineRule="auto"/>
        <w:rPr>
          <w:rFonts w:ascii="Helvetica" w:eastAsia="Times New Roman" w:hAnsi="Helvetica" w:cs="Helvetica"/>
          <w:color w:val="333333"/>
          <w:sz w:val="24"/>
          <w:szCs w:val="24"/>
          <w:lang w:eastAsia="en-GB"/>
        </w:rPr>
      </w:pPr>
      <w:r w:rsidRPr="009E4D64">
        <w:rPr>
          <w:rFonts w:ascii="Helvetica" w:eastAsia="Times New Roman" w:hAnsi="Helvetica" w:cs="Helvetica"/>
          <w:color w:val="333333"/>
          <w:sz w:val="24"/>
          <w:szCs w:val="24"/>
          <w:lang w:eastAsia="en-GB"/>
        </w:rPr>
        <w:t>18. Organise educational events and campaigns that provide residents with information on prudent antibiotic use.</w:t>
      </w:r>
    </w:p>
    <w:p w14:paraId="5EF353E2" w14:textId="77777777" w:rsidR="009E4D64" w:rsidRPr="009E4D64" w:rsidRDefault="009E4D64" w:rsidP="009E4D64">
      <w:pPr>
        <w:shd w:val="clear" w:color="auto" w:fill="FFFFFF"/>
        <w:spacing w:after="150" w:line="240" w:lineRule="auto"/>
        <w:rPr>
          <w:rFonts w:ascii="Helvetica" w:eastAsia="Times New Roman" w:hAnsi="Helvetica" w:cs="Helvetica"/>
          <w:color w:val="333333"/>
          <w:sz w:val="24"/>
          <w:szCs w:val="24"/>
          <w:lang w:eastAsia="en-GB"/>
        </w:rPr>
      </w:pPr>
      <w:r w:rsidRPr="009E4D64">
        <w:rPr>
          <w:rFonts w:ascii="Helvetica" w:eastAsia="Times New Roman" w:hAnsi="Helvetica" w:cs="Helvetica"/>
          <w:color w:val="333333"/>
          <w:sz w:val="24"/>
          <w:szCs w:val="24"/>
          <w:lang w:eastAsia="en-GB"/>
        </w:rPr>
        <w:t>19. Ensure that residents (and their families) understand the reasons for antibiotic therapy, and key points related to antibiotic use, including to [expert consensus]:</w:t>
      </w:r>
    </w:p>
    <w:p w14:paraId="37E5EC5B" w14:textId="77777777" w:rsidR="009E4D64" w:rsidRPr="009E4D64" w:rsidRDefault="009E4D64" w:rsidP="009E4D64">
      <w:pPr>
        <w:shd w:val="clear" w:color="auto" w:fill="FFFFFF"/>
        <w:spacing w:after="150" w:line="240" w:lineRule="auto"/>
        <w:rPr>
          <w:rFonts w:ascii="Helvetica" w:eastAsia="Times New Roman" w:hAnsi="Helvetica" w:cs="Helvetica"/>
          <w:color w:val="333333"/>
          <w:sz w:val="24"/>
          <w:szCs w:val="24"/>
          <w:lang w:eastAsia="en-GB"/>
        </w:rPr>
      </w:pPr>
      <w:r w:rsidRPr="009E4D64">
        <w:rPr>
          <w:rFonts w:ascii="Helvetica" w:eastAsia="Times New Roman" w:hAnsi="Helvetica" w:cs="Helvetica"/>
          <w:color w:val="333333"/>
          <w:sz w:val="24"/>
          <w:szCs w:val="24"/>
          <w:lang w:eastAsia="en-GB"/>
        </w:rPr>
        <w:t xml:space="preserve">a) Take antibiotics exactly as </w:t>
      </w:r>
      <w:proofErr w:type="gramStart"/>
      <w:r w:rsidRPr="009E4D64">
        <w:rPr>
          <w:rFonts w:ascii="Helvetica" w:eastAsia="Times New Roman" w:hAnsi="Helvetica" w:cs="Helvetica"/>
          <w:color w:val="333333"/>
          <w:sz w:val="24"/>
          <w:szCs w:val="24"/>
          <w:lang w:eastAsia="en-GB"/>
        </w:rPr>
        <w:t>prescribed;</w:t>
      </w:r>
      <w:proofErr w:type="gramEnd"/>
    </w:p>
    <w:p w14:paraId="0AA91E14" w14:textId="77777777" w:rsidR="009E4D64" w:rsidRPr="009E4D64" w:rsidRDefault="009E4D64" w:rsidP="009E4D64">
      <w:pPr>
        <w:shd w:val="clear" w:color="auto" w:fill="FFFFFF"/>
        <w:spacing w:after="150" w:line="240" w:lineRule="auto"/>
        <w:rPr>
          <w:rFonts w:ascii="Helvetica" w:eastAsia="Times New Roman" w:hAnsi="Helvetica" w:cs="Helvetica"/>
          <w:color w:val="333333"/>
          <w:sz w:val="24"/>
          <w:szCs w:val="24"/>
          <w:lang w:eastAsia="en-GB"/>
        </w:rPr>
      </w:pPr>
      <w:r w:rsidRPr="009E4D64">
        <w:rPr>
          <w:rFonts w:ascii="Helvetica" w:eastAsia="Times New Roman" w:hAnsi="Helvetica" w:cs="Helvetica"/>
          <w:color w:val="333333"/>
          <w:sz w:val="24"/>
          <w:szCs w:val="24"/>
          <w:lang w:eastAsia="en-GB"/>
        </w:rPr>
        <w:t xml:space="preserve">b) Never save antibiotics for later </w:t>
      </w:r>
      <w:proofErr w:type="gramStart"/>
      <w:r w:rsidRPr="009E4D64">
        <w:rPr>
          <w:rFonts w:ascii="Helvetica" w:eastAsia="Times New Roman" w:hAnsi="Helvetica" w:cs="Helvetica"/>
          <w:color w:val="333333"/>
          <w:sz w:val="24"/>
          <w:szCs w:val="24"/>
          <w:lang w:eastAsia="en-GB"/>
        </w:rPr>
        <w:t>use;</w:t>
      </w:r>
      <w:proofErr w:type="gramEnd"/>
    </w:p>
    <w:p w14:paraId="14F38F87" w14:textId="77777777" w:rsidR="009E4D64" w:rsidRPr="009E4D64" w:rsidRDefault="009E4D64" w:rsidP="009E4D64">
      <w:pPr>
        <w:shd w:val="clear" w:color="auto" w:fill="FFFFFF"/>
        <w:spacing w:after="150" w:line="240" w:lineRule="auto"/>
        <w:rPr>
          <w:rFonts w:ascii="Helvetica" w:eastAsia="Times New Roman" w:hAnsi="Helvetica" w:cs="Helvetica"/>
          <w:color w:val="333333"/>
          <w:sz w:val="24"/>
          <w:szCs w:val="24"/>
          <w:lang w:eastAsia="en-GB"/>
        </w:rPr>
      </w:pPr>
      <w:r w:rsidRPr="009E4D64">
        <w:rPr>
          <w:rFonts w:ascii="Helvetica" w:eastAsia="Times New Roman" w:hAnsi="Helvetica" w:cs="Helvetica"/>
          <w:color w:val="333333"/>
          <w:sz w:val="24"/>
          <w:szCs w:val="24"/>
          <w:lang w:eastAsia="en-GB"/>
        </w:rPr>
        <w:t xml:space="preserve">c) Never use leftover antibiotics from previous </w:t>
      </w:r>
      <w:proofErr w:type="gramStart"/>
      <w:r w:rsidRPr="009E4D64">
        <w:rPr>
          <w:rFonts w:ascii="Helvetica" w:eastAsia="Times New Roman" w:hAnsi="Helvetica" w:cs="Helvetica"/>
          <w:color w:val="333333"/>
          <w:sz w:val="24"/>
          <w:szCs w:val="24"/>
          <w:lang w:eastAsia="en-GB"/>
        </w:rPr>
        <w:t>treatments;</w:t>
      </w:r>
      <w:proofErr w:type="gramEnd"/>
    </w:p>
    <w:p w14:paraId="5ED5F29A" w14:textId="77777777" w:rsidR="009E4D64" w:rsidRPr="009E4D64" w:rsidRDefault="009E4D64" w:rsidP="009E4D64">
      <w:pPr>
        <w:shd w:val="clear" w:color="auto" w:fill="FFFFFF"/>
        <w:spacing w:after="150" w:line="240" w:lineRule="auto"/>
        <w:rPr>
          <w:rFonts w:ascii="Helvetica" w:eastAsia="Times New Roman" w:hAnsi="Helvetica" w:cs="Helvetica"/>
          <w:color w:val="333333"/>
          <w:sz w:val="24"/>
          <w:szCs w:val="24"/>
          <w:lang w:eastAsia="en-GB"/>
        </w:rPr>
      </w:pPr>
      <w:r w:rsidRPr="009E4D64">
        <w:rPr>
          <w:rFonts w:ascii="Helvetica" w:eastAsia="Times New Roman" w:hAnsi="Helvetica" w:cs="Helvetica"/>
          <w:color w:val="333333"/>
          <w:sz w:val="24"/>
          <w:szCs w:val="24"/>
          <w:lang w:eastAsia="en-GB"/>
        </w:rPr>
        <w:t>d) Never share leftover antibiotics with other residents or other people.</w:t>
      </w:r>
    </w:p>
    <w:p w14:paraId="50C8DF80" w14:textId="77777777" w:rsidR="009E4D64" w:rsidRPr="009E4D64" w:rsidRDefault="009E4D64" w:rsidP="009E4D64">
      <w:pPr>
        <w:shd w:val="clear" w:color="auto" w:fill="FFFFFF"/>
        <w:spacing w:line="240" w:lineRule="auto"/>
        <w:rPr>
          <w:rFonts w:ascii="Helvetica" w:eastAsia="Times New Roman" w:hAnsi="Helvetica" w:cs="Helvetica"/>
          <w:color w:val="333333"/>
          <w:sz w:val="24"/>
          <w:szCs w:val="24"/>
          <w:lang w:eastAsia="en-GB"/>
        </w:rPr>
      </w:pPr>
      <w:r w:rsidRPr="009E4D64">
        <w:rPr>
          <w:rFonts w:ascii="Helvetica" w:eastAsia="Times New Roman" w:hAnsi="Helvetica" w:cs="Helvetica"/>
          <w:color w:val="333333"/>
          <w:sz w:val="24"/>
          <w:szCs w:val="24"/>
          <w:lang w:eastAsia="en-GB"/>
        </w:rPr>
        <w:t>20. Regularly organise audits/surveys of antibiotic prescribing practices and of healthcare-associated infections [93].</w:t>
      </w:r>
    </w:p>
    <w:p w14:paraId="2C6E96A7" w14:textId="77777777" w:rsidR="005D1204" w:rsidRDefault="005D1204"/>
    <w:sectPr w:rsidR="005D12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81998"/>
    <w:multiLevelType w:val="multilevel"/>
    <w:tmpl w:val="1C58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935817"/>
    <w:multiLevelType w:val="multilevel"/>
    <w:tmpl w:val="5B38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EE5401"/>
    <w:multiLevelType w:val="multilevel"/>
    <w:tmpl w:val="DF3E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D64"/>
    <w:rsid w:val="005D1204"/>
    <w:rsid w:val="00670369"/>
    <w:rsid w:val="009E4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8375"/>
  <w15:chartTrackingRefBased/>
  <w15:docId w15:val="{CAAF0C36-9CA3-4350-B255-B8A84CE6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4D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E4D6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D6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E4D64"/>
    <w:rPr>
      <w:rFonts w:ascii="Times New Roman" w:eastAsia="Times New Roman" w:hAnsi="Times New Roman" w:cs="Times New Roman"/>
      <w:b/>
      <w:bCs/>
      <w:sz w:val="36"/>
      <w:szCs w:val="36"/>
      <w:lang w:eastAsia="en-GB"/>
    </w:rPr>
  </w:style>
  <w:style w:type="character" w:customStyle="1" w:styleId="label">
    <w:name w:val="label"/>
    <w:basedOn w:val="DefaultParagraphFont"/>
    <w:rsid w:val="009E4D64"/>
  </w:style>
  <w:style w:type="character" w:customStyle="1" w:styleId="sr-only">
    <w:name w:val="sr-only"/>
    <w:basedOn w:val="DefaultParagraphFont"/>
    <w:rsid w:val="009E4D64"/>
  </w:style>
  <w:style w:type="paragraph" w:styleId="NormalWeb">
    <w:name w:val="Normal (Web)"/>
    <w:basedOn w:val="Normal"/>
    <w:uiPriority w:val="99"/>
    <w:semiHidden/>
    <w:unhideWhenUsed/>
    <w:rsid w:val="009E4D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192124">
      <w:bodyDiv w:val="1"/>
      <w:marLeft w:val="0"/>
      <w:marRight w:val="0"/>
      <w:marTop w:val="0"/>
      <w:marBottom w:val="0"/>
      <w:divBdr>
        <w:top w:val="none" w:sz="0" w:space="0" w:color="auto"/>
        <w:left w:val="none" w:sz="0" w:space="0" w:color="auto"/>
        <w:bottom w:val="none" w:sz="0" w:space="0" w:color="auto"/>
        <w:right w:val="none" w:sz="0" w:space="0" w:color="auto"/>
      </w:divBdr>
      <w:divsChild>
        <w:div w:id="82990643">
          <w:marLeft w:val="0"/>
          <w:marRight w:val="0"/>
          <w:marTop w:val="0"/>
          <w:marBottom w:val="343"/>
          <w:divBdr>
            <w:top w:val="none" w:sz="0" w:space="0" w:color="auto"/>
            <w:left w:val="none" w:sz="0" w:space="0" w:color="auto"/>
            <w:bottom w:val="none" w:sz="0" w:space="0" w:color="auto"/>
            <w:right w:val="none" w:sz="0" w:space="0" w:color="auto"/>
          </w:divBdr>
        </w:div>
        <w:div w:id="1667514488">
          <w:marLeft w:val="0"/>
          <w:marRight w:val="0"/>
          <w:marTop w:val="0"/>
          <w:marBottom w:val="0"/>
          <w:divBdr>
            <w:top w:val="none" w:sz="0" w:space="0" w:color="auto"/>
            <w:left w:val="none" w:sz="0" w:space="0" w:color="auto"/>
            <w:bottom w:val="none" w:sz="0" w:space="0" w:color="auto"/>
            <w:right w:val="none" w:sz="0" w:space="0" w:color="auto"/>
          </w:divBdr>
          <w:divsChild>
            <w:div w:id="259531744">
              <w:marLeft w:val="0"/>
              <w:marRight w:val="0"/>
              <w:marTop w:val="0"/>
              <w:marBottom w:val="343"/>
              <w:divBdr>
                <w:top w:val="none" w:sz="0" w:space="0" w:color="auto"/>
                <w:left w:val="none" w:sz="0" w:space="0" w:color="auto"/>
                <w:bottom w:val="none" w:sz="0" w:space="0" w:color="auto"/>
                <w:right w:val="none" w:sz="0" w:space="0" w:color="auto"/>
              </w:divBdr>
            </w:div>
          </w:divsChild>
        </w:div>
        <w:div w:id="1436823965">
          <w:marLeft w:val="0"/>
          <w:marRight w:val="0"/>
          <w:marTop w:val="0"/>
          <w:marBottom w:val="0"/>
          <w:divBdr>
            <w:top w:val="none" w:sz="0" w:space="0" w:color="auto"/>
            <w:left w:val="none" w:sz="0" w:space="0" w:color="auto"/>
            <w:bottom w:val="none" w:sz="0" w:space="0" w:color="auto"/>
            <w:right w:val="none" w:sz="0" w:space="0" w:color="auto"/>
          </w:divBdr>
          <w:divsChild>
            <w:div w:id="1722751443">
              <w:marLeft w:val="0"/>
              <w:marRight w:val="0"/>
              <w:marTop w:val="0"/>
              <w:marBottom w:val="0"/>
              <w:divBdr>
                <w:top w:val="none" w:sz="0" w:space="0" w:color="auto"/>
                <w:left w:val="none" w:sz="0" w:space="0" w:color="auto"/>
                <w:bottom w:val="none" w:sz="0" w:space="0" w:color="auto"/>
                <w:right w:val="none" w:sz="0" w:space="0" w:color="auto"/>
              </w:divBdr>
              <w:divsChild>
                <w:div w:id="2026588027">
                  <w:marLeft w:val="0"/>
                  <w:marRight w:val="0"/>
                  <w:marTop w:val="0"/>
                  <w:marBottom w:val="343"/>
                  <w:divBdr>
                    <w:top w:val="none" w:sz="0" w:space="0" w:color="auto"/>
                    <w:left w:val="none" w:sz="0" w:space="0" w:color="auto"/>
                    <w:bottom w:val="none" w:sz="0" w:space="0" w:color="auto"/>
                    <w:right w:val="none" w:sz="0" w:space="0" w:color="auto"/>
                  </w:divBdr>
                  <w:divsChild>
                    <w:div w:id="2122072579">
                      <w:marLeft w:val="0"/>
                      <w:marRight w:val="0"/>
                      <w:marTop w:val="0"/>
                      <w:marBottom w:val="0"/>
                      <w:divBdr>
                        <w:top w:val="none" w:sz="0" w:space="0" w:color="auto"/>
                        <w:left w:val="none" w:sz="0" w:space="0" w:color="auto"/>
                        <w:bottom w:val="none" w:sz="0" w:space="0" w:color="auto"/>
                        <w:right w:val="none" w:sz="0" w:space="0" w:color="auto"/>
                      </w:divBdr>
                      <w:divsChild>
                        <w:div w:id="163853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Gilbro</dc:creator>
  <cp:keywords/>
  <dc:description/>
  <cp:lastModifiedBy>Signe Gilbro</cp:lastModifiedBy>
  <cp:revision>1</cp:revision>
  <dcterms:created xsi:type="dcterms:W3CDTF">2021-09-15T07:47:00Z</dcterms:created>
  <dcterms:modified xsi:type="dcterms:W3CDTF">2021-09-15T07:48:00Z</dcterms:modified>
</cp:coreProperties>
</file>